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4D" w:rsidRPr="002518EA" w:rsidRDefault="003F694D" w:rsidP="00584651">
      <w:pPr>
        <w:ind w:firstLineChars="450" w:firstLine="1265"/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中央民族大学</w:t>
      </w:r>
      <w:r w:rsidRPr="002518EA">
        <w:rPr>
          <w:rFonts w:hint="eastAsia"/>
          <w:b/>
          <w:sz w:val="28"/>
          <w:szCs w:val="28"/>
        </w:rPr>
        <w:t>2019</w:t>
      </w:r>
      <w:r w:rsidRPr="002518EA">
        <w:rPr>
          <w:rFonts w:hint="eastAsia"/>
          <w:b/>
          <w:sz w:val="28"/>
          <w:szCs w:val="28"/>
        </w:rPr>
        <w:t>年招收攻读硕士学位研究生</w:t>
      </w:r>
    </w:p>
    <w:p w:rsidR="003F694D" w:rsidRPr="002518EA" w:rsidRDefault="00CE5997" w:rsidP="00584651">
      <w:pPr>
        <w:ind w:firstLineChars="1050" w:firstLine="2951"/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入学考试模拟试题</w:t>
      </w:r>
    </w:p>
    <w:p w:rsidR="00392BCF" w:rsidRPr="002518EA" w:rsidRDefault="003F694D" w:rsidP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命题时间：</w:t>
      </w:r>
      <w:r w:rsidRPr="002518EA">
        <w:rPr>
          <w:rFonts w:hint="eastAsia"/>
          <w:b/>
          <w:sz w:val="28"/>
          <w:szCs w:val="28"/>
        </w:rPr>
        <w:t>2018</w:t>
      </w:r>
      <w:r w:rsidRPr="002518EA">
        <w:rPr>
          <w:rFonts w:hint="eastAsia"/>
          <w:b/>
          <w:sz w:val="28"/>
          <w:szCs w:val="28"/>
        </w:rPr>
        <w:t>年</w:t>
      </w:r>
      <w:r w:rsidRPr="002518EA">
        <w:rPr>
          <w:rFonts w:hint="eastAsia"/>
          <w:b/>
          <w:sz w:val="28"/>
          <w:szCs w:val="28"/>
        </w:rPr>
        <w:t>11.22</w:t>
      </w:r>
      <w:r w:rsidRPr="002518EA">
        <w:rPr>
          <w:rFonts w:hint="eastAsia"/>
          <w:b/>
          <w:sz w:val="28"/>
          <w:szCs w:val="28"/>
        </w:rPr>
        <w:t>日</w:t>
      </w:r>
      <w:r w:rsidRPr="002518EA">
        <w:rPr>
          <w:rFonts w:hint="eastAsia"/>
          <w:b/>
          <w:sz w:val="28"/>
          <w:szCs w:val="28"/>
        </w:rPr>
        <w:t xml:space="preserve">     </w:t>
      </w:r>
      <w:r w:rsidRPr="002518EA">
        <w:rPr>
          <w:rFonts w:hint="eastAsia"/>
          <w:b/>
          <w:sz w:val="28"/>
          <w:szCs w:val="28"/>
        </w:rPr>
        <w:t>命题人：育明教育考研考博研究室</w:t>
      </w:r>
    </w:p>
    <w:p w:rsidR="00392BCF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名词解释</w:t>
      </w:r>
    </w:p>
    <w:p w:rsidR="00915686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社会契约论</w:t>
      </w:r>
      <w:r w:rsidRPr="002518EA">
        <w:rPr>
          <w:rFonts w:hint="eastAsia"/>
          <w:b/>
          <w:sz w:val="28"/>
          <w:szCs w:val="28"/>
        </w:rPr>
        <w:t xml:space="preserve">  </w:t>
      </w:r>
    </w:p>
    <w:p w:rsidR="00915686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两党制</w:t>
      </w:r>
      <w:r w:rsidRPr="002518EA">
        <w:rPr>
          <w:rFonts w:hint="eastAsia"/>
          <w:b/>
          <w:sz w:val="28"/>
          <w:szCs w:val="28"/>
        </w:rPr>
        <w:t xml:space="preserve">  </w:t>
      </w:r>
      <w:r w:rsidRPr="002518EA">
        <w:rPr>
          <w:rFonts w:hint="eastAsia"/>
          <w:b/>
          <w:sz w:val="28"/>
          <w:szCs w:val="28"/>
        </w:rPr>
        <w:t>失败国家</w:t>
      </w:r>
    </w:p>
    <w:p w:rsidR="00915686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具名小组法</w:t>
      </w:r>
    </w:p>
    <w:p w:rsidR="00915686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平衡计分卡</w:t>
      </w:r>
      <w:r w:rsidRPr="002518EA">
        <w:rPr>
          <w:rFonts w:hint="eastAsia"/>
          <w:b/>
          <w:sz w:val="28"/>
          <w:szCs w:val="28"/>
        </w:rPr>
        <w:t xml:space="preserve">  </w:t>
      </w:r>
    </w:p>
    <w:p w:rsidR="00915686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反馈控制</w:t>
      </w:r>
    </w:p>
    <w:p w:rsidR="00392BCF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民族区域治治制度</w:t>
      </w:r>
    </w:p>
    <w:p w:rsidR="00392BCF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简答题</w:t>
      </w:r>
    </w:p>
    <w:p w:rsidR="00392BCF" w:rsidRPr="002518EA" w:rsidRDefault="003F694D">
      <w:pPr>
        <w:numPr>
          <w:ilvl w:val="0"/>
          <w:numId w:val="1"/>
        </w:num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行为主义方法论</w:t>
      </w:r>
    </w:p>
    <w:p w:rsidR="00392BCF" w:rsidRPr="002518EA" w:rsidRDefault="003F694D">
      <w:pPr>
        <w:numPr>
          <w:ilvl w:val="0"/>
          <w:numId w:val="1"/>
        </w:num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社会资本</w:t>
      </w:r>
    </w:p>
    <w:p w:rsidR="00392BCF" w:rsidRPr="002518EA" w:rsidRDefault="003F694D">
      <w:pPr>
        <w:numPr>
          <w:ilvl w:val="0"/>
          <w:numId w:val="1"/>
        </w:num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决策的类型</w:t>
      </w:r>
    </w:p>
    <w:p w:rsidR="00392BCF" w:rsidRPr="002518EA" w:rsidRDefault="003F694D">
      <w:pPr>
        <w:numPr>
          <w:ilvl w:val="0"/>
          <w:numId w:val="1"/>
        </w:num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古典管理思想</w:t>
      </w:r>
    </w:p>
    <w:p w:rsidR="00392BCF" w:rsidRPr="002518EA" w:rsidRDefault="003F694D">
      <w:pPr>
        <w:numPr>
          <w:ilvl w:val="0"/>
          <w:numId w:val="1"/>
        </w:num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自治权</w:t>
      </w:r>
    </w:p>
    <w:p w:rsidR="00392BCF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论述题</w:t>
      </w:r>
    </w:p>
    <w:p w:rsidR="00392BCF" w:rsidRPr="002518EA" w:rsidRDefault="003F694D">
      <w:pPr>
        <w:numPr>
          <w:ilvl w:val="0"/>
          <w:numId w:val="2"/>
        </w:numPr>
        <w:tabs>
          <w:tab w:val="clear" w:pos="312"/>
        </w:tabs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新闻媒体的政治作用</w:t>
      </w:r>
    </w:p>
    <w:p w:rsidR="00392BCF" w:rsidRPr="002518EA" w:rsidRDefault="003F694D">
      <w:pPr>
        <w:numPr>
          <w:ilvl w:val="0"/>
          <w:numId w:val="2"/>
        </w:numPr>
        <w:tabs>
          <w:tab w:val="clear" w:pos="312"/>
        </w:tabs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组织变革的动力和阻力</w:t>
      </w:r>
    </w:p>
    <w:p w:rsidR="00392BCF" w:rsidRPr="002518EA" w:rsidRDefault="003F694D">
      <w:pPr>
        <w:numPr>
          <w:ilvl w:val="0"/>
          <w:numId w:val="2"/>
        </w:numPr>
        <w:tabs>
          <w:tab w:val="clear" w:pos="312"/>
        </w:tabs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民族自治地方公共管理权力体制问题</w:t>
      </w:r>
    </w:p>
    <w:p w:rsidR="00392BCF" w:rsidRPr="002518EA" w:rsidRDefault="00392BCF">
      <w:pPr>
        <w:rPr>
          <w:b/>
          <w:sz w:val="28"/>
          <w:szCs w:val="28"/>
        </w:rPr>
      </w:pPr>
    </w:p>
    <w:p w:rsidR="00392BCF" w:rsidRPr="002518EA" w:rsidRDefault="00392BCF">
      <w:pPr>
        <w:rPr>
          <w:b/>
          <w:sz w:val="28"/>
          <w:szCs w:val="28"/>
        </w:rPr>
      </w:pPr>
    </w:p>
    <w:p w:rsidR="00392BCF" w:rsidRPr="002518EA" w:rsidRDefault="00392BCF">
      <w:pPr>
        <w:rPr>
          <w:b/>
          <w:sz w:val="28"/>
          <w:szCs w:val="28"/>
        </w:rPr>
      </w:pPr>
    </w:p>
    <w:p w:rsidR="00392BCF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公共管理学</w:t>
      </w:r>
    </w:p>
    <w:p w:rsidR="00392BCF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名词</w:t>
      </w:r>
    </w:p>
    <w:p w:rsidR="00915686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公共产品</w:t>
      </w:r>
    </w:p>
    <w:p w:rsidR="00915686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科层制</w:t>
      </w:r>
      <w:r w:rsidRPr="002518EA">
        <w:rPr>
          <w:rFonts w:hint="eastAsia"/>
          <w:b/>
          <w:sz w:val="28"/>
          <w:szCs w:val="28"/>
        </w:rPr>
        <w:t xml:space="preserve"> </w:t>
      </w:r>
    </w:p>
    <w:p w:rsidR="00915686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抽象行政行为</w:t>
      </w:r>
    </w:p>
    <w:p w:rsidR="00915686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全面质量管理</w:t>
      </w:r>
      <w:r w:rsidRPr="002518EA">
        <w:rPr>
          <w:rFonts w:hint="eastAsia"/>
          <w:b/>
          <w:sz w:val="28"/>
          <w:szCs w:val="28"/>
        </w:rPr>
        <w:t xml:space="preserve"> </w:t>
      </w:r>
    </w:p>
    <w:p w:rsidR="00392BCF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零基预算</w:t>
      </w:r>
      <w:bookmarkStart w:id="0" w:name="_GoBack"/>
      <w:bookmarkEnd w:id="0"/>
    </w:p>
    <w:p w:rsidR="00392BCF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简答题</w:t>
      </w:r>
    </w:p>
    <w:p w:rsidR="00392BCF" w:rsidRPr="002518EA" w:rsidRDefault="003F694D">
      <w:pPr>
        <w:numPr>
          <w:ilvl w:val="0"/>
          <w:numId w:val="3"/>
        </w:numPr>
        <w:tabs>
          <w:tab w:val="clear" w:pos="312"/>
        </w:tabs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政策问题的诊断误差</w:t>
      </w:r>
    </w:p>
    <w:p w:rsidR="00392BCF" w:rsidRPr="002518EA" w:rsidRDefault="003F694D">
      <w:pPr>
        <w:numPr>
          <w:ilvl w:val="0"/>
          <w:numId w:val="3"/>
        </w:numPr>
        <w:tabs>
          <w:tab w:val="clear" w:pos="312"/>
        </w:tabs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公共服务民营化的目的与方式</w:t>
      </w:r>
    </w:p>
    <w:p w:rsidR="00392BCF" w:rsidRPr="002518EA" w:rsidRDefault="003F694D">
      <w:pPr>
        <w:numPr>
          <w:ilvl w:val="0"/>
          <w:numId w:val="3"/>
        </w:numPr>
        <w:tabs>
          <w:tab w:val="clear" w:pos="312"/>
        </w:tabs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领导权力的类型</w:t>
      </w:r>
    </w:p>
    <w:p w:rsidR="00392BCF" w:rsidRPr="002518EA" w:rsidRDefault="003F694D">
      <w:pPr>
        <w:numPr>
          <w:ilvl w:val="0"/>
          <w:numId w:val="3"/>
        </w:numPr>
        <w:tabs>
          <w:tab w:val="clear" w:pos="312"/>
        </w:tabs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全面整合的危机管理模式</w:t>
      </w:r>
    </w:p>
    <w:p w:rsidR="00392BCF" w:rsidRPr="002518EA" w:rsidRDefault="003F694D">
      <w:pPr>
        <w:numPr>
          <w:ilvl w:val="0"/>
          <w:numId w:val="3"/>
        </w:numPr>
        <w:tabs>
          <w:tab w:val="clear" w:pos="312"/>
        </w:tabs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行政法的基本原则</w:t>
      </w:r>
    </w:p>
    <w:p w:rsidR="00392BCF" w:rsidRPr="002518EA" w:rsidRDefault="003F694D">
      <w:pPr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论述题</w:t>
      </w:r>
    </w:p>
    <w:p w:rsidR="00392BCF" w:rsidRPr="002518EA" w:rsidRDefault="003F694D">
      <w:pPr>
        <w:numPr>
          <w:ilvl w:val="0"/>
          <w:numId w:val="4"/>
        </w:numPr>
        <w:tabs>
          <w:tab w:val="clear" w:pos="312"/>
        </w:tabs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中央一号文件提出实施乡村振兴战略，结合市场与政府的知识，谈一谈如何加快乡村振兴。</w:t>
      </w:r>
    </w:p>
    <w:p w:rsidR="00392BCF" w:rsidRPr="002518EA" w:rsidRDefault="003F694D">
      <w:pPr>
        <w:numPr>
          <w:ilvl w:val="0"/>
          <w:numId w:val="4"/>
        </w:numPr>
        <w:tabs>
          <w:tab w:val="clear" w:pos="312"/>
        </w:tabs>
        <w:rPr>
          <w:b/>
          <w:sz w:val="28"/>
          <w:szCs w:val="28"/>
        </w:rPr>
      </w:pPr>
      <w:r w:rsidRPr="002518EA">
        <w:rPr>
          <w:rFonts w:hint="eastAsia"/>
          <w:b/>
          <w:sz w:val="28"/>
          <w:szCs w:val="28"/>
        </w:rPr>
        <w:t>结合公共组织管理理论，论述政府机构改革的原因和意义。</w:t>
      </w:r>
    </w:p>
    <w:sectPr w:rsidR="00392BCF" w:rsidRPr="002518EA" w:rsidSect="00392BC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87D" w:rsidRDefault="00BB487D" w:rsidP="00584651">
      <w:r>
        <w:separator/>
      </w:r>
    </w:p>
  </w:endnote>
  <w:endnote w:type="continuationSeparator" w:id="0">
    <w:p w:rsidR="00BB487D" w:rsidRDefault="00BB487D" w:rsidP="00584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51" w:rsidRDefault="00584651" w:rsidP="00584651">
    <w:pPr>
      <w:pStyle w:val="a4"/>
      <w:tabs>
        <w:tab w:val="left" w:pos="7440"/>
      </w:tabs>
    </w:pPr>
    <w:r>
      <w:rPr>
        <w:rFonts w:ascii="华文楷体" w:eastAsia="华文楷体" w:hAnsi="华文楷体"/>
        <w:b/>
        <w:sz w:val="24"/>
      </w:rPr>
      <w:tab/>
    </w:r>
    <w:r>
      <w:rPr>
        <w:rFonts w:ascii="华文楷体" w:eastAsia="华文楷体" w:hAnsi="华文楷体" w:hint="eastAsia"/>
        <w:b/>
        <w:sz w:val="24"/>
        <w:szCs w:val="24"/>
      </w:rPr>
      <w:t>育明考研考博培训中心官网：www.yumingedu.com</w:t>
    </w:r>
    <w:r>
      <w:rPr>
        <w:rFonts w:ascii="华文楷体" w:eastAsia="华文楷体" w:hAnsi="华文楷体"/>
        <w:b/>
        <w:sz w:val="24"/>
      </w:rPr>
      <w:tab/>
    </w:r>
  </w:p>
  <w:p w:rsidR="00584651" w:rsidRDefault="005846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87D" w:rsidRDefault="00BB487D" w:rsidP="00584651">
      <w:r>
        <w:separator/>
      </w:r>
    </w:p>
  </w:footnote>
  <w:footnote w:type="continuationSeparator" w:id="0">
    <w:p w:rsidR="00BB487D" w:rsidRDefault="00BB487D" w:rsidP="00584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51" w:rsidRDefault="00584651">
    <w:pPr>
      <w:pStyle w:val="a3"/>
    </w:pPr>
    <w:r w:rsidRPr="00584651">
      <w:rPr>
        <w:rFonts w:hint="eastAsia"/>
      </w:rPr>
      <w:drawing>
        <wp:inline distT="0" distB="0" distL="114300" distR="114300">
          <wp:extent cx="5274310" cy="411754"/>
          <wp:effectExtent l="19050" t="0" r="2540" b="0"/>
          <wp:docPr id="12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411754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D7DB67"/>
    <w:multiLevelType w:val="singleLevel"/>
    <w:tmpl w:val="D6D7DB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AC428A"/>
    <w:multiLevelType w:val="singleLevel"/>
    <w:tmpl w:val="E5AC42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F32B6F"/>
    <w:multiLevelType w:val="singleLevel"/>
    <w:tmpl w:val="FCF32B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FF71350"/>
    <w:multiLevelType w:val="singleLevel"/>
    <w:tmpl w:val="6FF713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BCF"/>
    <w:rsid w:val="002518EA"/>
    <w:rsid w:val="00392BCF"/>
    <w:rsid w:val="003F694D"/>
    <w:rsid w:val="00584651"/>
    <w:rsid w:val="00915686"/>
    <w:rsid w:val="00B27D9D"/>
    <w:rsid w:val="00BB1765"/>
    <w:rsid w:val="00BB487D"/>
    <w:rsid w:val="00BC5AA6"/>
    <w:rsid w:val="00CE5997"/>
    <w:rsid w:val="00F124DB"/>
    <w:rsid w:val="31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4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4651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584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4651"/>
    <w:rPr>
      <w:kern w:val="2"/>
      <w:sz w:val="18"/>
      <w:szCs w:val="18"/>
    </w:rPr>
  </w:style>
  <w:style w:type="paragraph" w:styleId="a5">
    <w:name w:val="Balloon Text"/>
    <w:basedOn w:val="a"/>
    <w:link w:val="Char1"/>
    <w:rsid w:val="00584651"/>
    <w:rPr>
      <w:sz w:val="18"/>
      <w:szCs w:val="18"/>
    </w:rPr>
  </w:style>
  <w:style w:type="character" w:customStyle="1" w:styleId="Char1">
    <w:name w:val="批注框文本 Char"/>
    <w:basedOn w:val="a0"/>
    <w:link w:val="a5"/>
    <w:rsid w:val="005846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2018-11-23T03:37:00Z</dcterms:created>
  <dcterms:modified xsi:type="dcterms:W3CDTF">2018-12-05T08:29:00Z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